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77509092" name="8ecfd5b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9785027" name="8ecfd5b0-c3ce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49568323" name="dad3d38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6600059" name="dad3d380-c3ce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3948168" name="03abe95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7215172" name="03abe95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9104708" name="166b69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2003688" name="166b693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1665341" name="2ea669f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6220014" name="2ea669f0-c3cf-11f0-b1f6-79da1a92a5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62743985" name="436515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8634812" name="43651530-c3cf-11f0-b1f6-79da1a92a5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98242085" name="5f1ae4d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7695797" name="5f1ae4d0-c3cf-11f0-b1f6-79da1a92a5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5581314" name="7ceed98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6124041" name="7ceed980-c3cf-11f0-b1f6-79da1a92a5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87329086" name="8f91347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885169" name="8f913470-c3cf-11f0-b1f6-79da1a92a5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36367007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3109434" name="ad938c20-c3cf-11f0-b1f6-79da1a92a5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5350420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6307245" name="c6063eb0-c3cf-11f0-b1f6-79da1a92a5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3191398" name="8a76150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7609195" name="8a761500-c52d-11f0-8519-1bb072c14d1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4644885" name="b28360c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55406" name="b28360c0-c52d-11f0-8519-1bb072c14d1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1504972" name="c10dc27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5844453" name="c10dc270-c52d-11f0-8519-1bb072c14d14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09730565" name="f3cb911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5086686" name="f3cb9110-c52d-11f0-8519-1bb072c14d14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footer.xml" Type="http://schemas.openxmlformats.org/officeDocument/2006/relationships/footer" Id="rId1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